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3" w:rsidRDefault="00AD11B3" w:rsidP="00AD11B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D11B3" w:rsidRDefault="00AD11B3" w:rsidP="00AD11B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D11B3" w:rsidRDefault="00AD11B3" w:rsidP="00AD11B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D11B3" w:rsidRDefault="00AD11B3" w:rsidP="00AD11B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D11B3" w:rsidRDefault="00AD11B3" w:rsidP="00AD11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06-2/58-15</w:t>
      </w:r>
    </w:p>
    <w:p w:rsidR="00AD11B3" w:rsidRDefault="00AD11B3" w:rsidP="00AD11B3">
      <w:pPr>
        <w:rPr>
          <w:lang w:val="sr-Cyrl-RS"/>
        </w:rPr>
      </w:pPr>
      <w:r>
        <w:rPr>
          <w:lang w:val="sr-Cyrl-RS"/>
        </w:rPr>
        <w:t xml:space="preserve">11.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AD11B3" w:rsidRDefault="00AD11B3" w:rsidP="00AD11B3">
      <w:pPr>
        <w:rPr>
          <w:lang w:val="sr-Cyrl-CS"/>
        </w:rPr>
      </w:pPr>
      <w:r>
        <w:rPr>
          <w:lang w:val="sr-Cyrl-CS"/>
        </w:rPr>
        <w:t>Б е о г р а д</w:t>
      </w:r>
    </w:p>
    <w:p w:rsidR="00AD11B3" w:rsidRDefault="00AD11B3" w:rsidP="00AD11B3">
      <w:pPr>
        <w:jc w:val="center"/>
        <w:rPr>
          <w:lang w:val="sr-Cyrl-CS"/>
        </w:rPr>
      </w:pPr>
    </w:p>
    <w:p w:rsidR="00AD11B3" w:rsidRDefault="00AD11B3" w:rsidP="00AD11B3">
      <w:pPr>
        <w:jc w:val="center"/>
        <w:rPr>
          <w:lang w:val="sr-Cyrl-CS"/>
        </w:rPr>
      </w:pPr>
    </w:p>
    <w:p w:rsidR="00AD11B3" w:rsidRDefault="00AD11B3" w:rsidP="00AD11B3">
      <w:pPr>
        <w:jc w:val="center"/>
        <w:rPr>
          <w:lang w:val="sr-Cyrl-CS"/>
        </w:rPr>
      </w:pPr>
    </w:p>
    <w:p w:rsidR="00AD11B3" w:rsidRDefault="00AD11B3" w:rsidP="00AD11B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D11B3" w:rsidRDefault="00AD11B3" w:rsidP="00AD11B3">
      <w:pPr>
        <w:jc w:val="center"/>
        <w:rPr>
          <w:lang w:val="en-US"/>
        </w:rPr>
      </w:pPr>
      <w:r>
        <w:rPr>
          <w:lang w:val="sr-Cyrl-RS"/>
        </w:rPr>
        <w:t>83.</w:t>
      </w:r>
      <w:r>
        <w:rPr>
          <w:lang w:val="sr-Cyrl-CS"/>
        </w:rPr>
        <w:t xml:space="preserve"> СЕДНИЦЕ ОДБОРА ЗА УСТАВНА ПИТАЊА И ЗАКОНОДАВСТВО НАРОДНЕ СКУПШТИНЕ ОДРЖАНЕ </w:t>
      </w:r>
      <w:r>
        <w:rPr>
          <w:lang w:val="sr-Cyrl-RS"/>
        </w:rPr>
        <w:t>11. ФЕБРУАРА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AD11B3" w:rsidRDefault="00AD11B3" w:rsidP="00AD11B3">
      <w:pPr>
        <w:jc w:val="center"/>
        <w:rPr>
          <w:lang w:val="en-US"/>
        </w:rPr>
      </w:pPr>
    </w:p>
    <w:p w:rsidR="00AD11B3" w:rsidRDefault="00AD11B3" w:rsidP="00AD11B3">
      <w:pPr>
        <w:spacing w:before="120"/>
        <w:jc w:val="center"/>
        <w:rPr>
          <w:lang w:val="en-US"/>
        </w:rPr>
      </w:pPr>
    </w:p>
    <w:p w:rsidR="00AD11B3" w:rsidRDefault="00AD11B3" w:rsidP="00AD11B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12,00 </w:t>
      </w:r>
      <w:r>
        <w:rPr>
          <w:rFonts w:ascii="Times New Roman" w:hAnsi="Times New Roman"/>
          <w:sz w:val="24"/>
          <w:szCs w:val="24"/>
        </w:rPr>
        <w:t>часова.</w:t>
      </w:r>
    </w:p>
    <w:p w:rsidR="00AD11B3" w:rsidRDefault="00AD11B3" w:rsidP="00AD11B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AD11B3" w:rsidRDefault="00AD11B3" w:rsidP="00AD11B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 Драган Шормаз, заменик члана Катарине Ракић, Биљана Пантић Пиља, Биљана Савовић, заменик члана Светислава Вукмирице, Ненад Николић, заменик члана,Тања Томашевић Дамњановић, Жарко Мићин, проф. др Јанко Веселиновић и Мирко Чикириз. </w:t>
      </w:r>
    </w:p>
    <w:p w:rsidR="00AD11B3" w:rsidRDefault="00AD11B3" w:rsidP="00AD11B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/>
          <w:sz w:val="24"/>
          <w:szCs w:val="24"/>
        </w:rPr>
        <w:t>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Драган Николић, Жарко Обрадовић, Неђо Јовановић, Петар Петровић, Балинт Пастор, Весна Бесаровић и Весна Мартиновић, као ни њихови заменици.</w:t>
      </w:r>
    </w:p>
    <w:p w:rsidR="00AD11B3" w:rsidRDefault="00AD11B3" w:rsidP="00AD11B3">
      <w:pPr>
        <w:ind w:firstLine="720"/>
        <w:jc w:val="center"/>
        <w:rPr>
          <w:lang w:val="sr-Cyrl-RS"/>
        </w:rPr>
      </w:pPr>
    </w:p>
    <w:p w:rsidR="00AD11B3" w:rsidRDefault="00AD11B3" w:rsidP="00AD11B3">
      <w:pPr>
        <w:ind w:firstLine="720"/>
        <w:jc w:val="both"/>
        <w:rPr>
          <w:lang w:val="en-US"/>
        </w:rPr>
      </w:pPr>
      <w:r>
        <w:rPr>
          <w:lang w:val="sr-Cyrl-RS"/>
        </w:rPr>
        <w:t>На предлог председника Одбора, једногласно (од 10 присутних чланова Одбора, 10 је гласало за) је усвојен следећи</w:t>
      </w:r>
    </w:p>
    <w:p w:rsidR="00AD11B3" w:rsidRDefault="00AD11B3" w:rsidP="00AD11B3">
      <w:pPr>
        <w:ind w:firstLine="720"/>
        <w:jc w:val="both"/>
        <w:rPr>
          <w:lang w:val="en-US"/>
        </w:rPr>
      </w:pPr>
    </w:p>
    <w:p w:rsidR="00AD11B3" w:rsidRDefault="00AD11B3" w:rsidP="00AD11B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AD11B3" w:rsidRDefault="00AD11B3" w:rsidP="00AD11B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CS"/>
        </w:rPr>
        <w:t>1.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 xml:space="preserve">Разматрање амандмана на </w:t>
      </w:r>
      <w:r>
        <w:rPr>
          <w:rFonts w:eastAsiaTheme="minorHAnsi" w:cs="Arial"/>
          <w:bCs/>
          <w:lang w:val="en-US"/>
        </w:rPr>
        <w:t>Предлог закона о изменама и допунама Закона о поморској пловидби</w:t>
      </w:r>
      <w:r>
        <w:rPr>
          <w:rFonts w:eastAsiaTheme="minorHAnsi" w:cs="Arial"/>
          <w:bCs/>
          <w:lang w:val="sr-Cyrl-RS"/>
        </w:rPr>
        <w:t>, 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CS"/>
        </w:rPr>
        <w:t xml:space="preserve">2. </w:t>
      </w:r>
      <w:r>
        <w:rPr>
          <w:rFonts w:eastAsiaTheme="minorHAnsi" w:cs="Arial"/>
          <w:bCs/>
          <w:lang w:val="sr-Cyrl-RS"/>
        </w:rPr>
        <w:t xml:space="preserve">Разматрање амандмана на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color w:val="000000"/>
          <w:lang w:val="sr-Cyrl-RS"/>
        </w:rPr>
        <w:t xml:space="preserve"> закона о изменама и допунама Закона о пловидби и лукама на унутрашњим водама, </w:t>
      </w:r>
      <w:r>
        <w:rPr>
          <w:rFonts w:eastAsiaTheme="minorHAnsi" w:cs="Arial"/>
          <w:bCs/>
          <w:lang w:val="sr-Cyrl-RS"/>
        </w:rPr>
        <w:t>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 xml:space="preserve"> </w:t>
      </w: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Latn-RS"/>
        </w:rPr>
      </w:pPr>
      <w:r>
        <w:rPr>
          <w:rFonts w:eastAsiaTheme="minorHAnsi" w:cs="Arial"/>
          <w:bCs/>
          <w:lang w:val="en-US"/>
        </w:rPr>
        <w:t xml:space="preserve">              </w:t>
      </w:r>
      <w:r>
        <w:rPr>
          <w:rFonts w:eastAsiaTheme="minorHAnsi" w:cs="Arial"/>
          <w:bCs/>
          <w:lang w:val="sr-Cyrl-CS"/>
        </w:rPr>
        <w:t>3.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 xml:space="preserve">Разматрање амандмана на </w:t>
      </w:r>
      <w:r>
        <w:rPr>
          <w:rFonts w:eastAsiaTheme="minorHAnsi" w:cs="Arial"/>
          <w:bCs/>
          <w:lang w:val="en-US"/>
        </w:rPr>
        <w:t>Предлог закона о измени и допуни Закона о државној припадности и упису пловила</w:t>
      </w:r>
      <w:r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bCs/>
          <w:lang w:val="sr-Cyrl-RS"/>
        </w:rPr>
        <w:t>који је поднела Влада</w:t>
      </w:r>
      <w:r>
        <w:rPr>
          <w:rFonts w:eastAsiaTheme="minorHAnsi" w:cs="Arial"/>
          <w:bCs/>
          <w:lang w:val="sr-Latn-RS"/>
        </w:rPr>
        <w:t>;</w:t>
      </w:r>
    </w:p>
    <w:p w:rsidR="00AD11B3" w:rsidRDefault="00AD11B3" w:rsidP="00AD11B3">
      <w:pPr>
        <w:spacing w:before="120"/>
        <w:jc w:val="both"/>
        <w:rPr>
          <w:rFonts w:eastAsiaTheme="minorHAnsi" w:cstheme="minorBidi"/>
          <w:lang w:val="sr-Cyrl-RS"/>
        </w:rPr>
      </w:pPr>
      <w:r>
        <w:rPr>
          <w:rFonts w:eastAsiaTheme="minorHAnsi" w:cs="Arial"/>
          <w:bCs/>
          <w:lang w:val="sr-Latn-RS"/>
        </w:rPr>
        <w:t xml:space="preserve">              4. </w:t>
      </w:r>
      <w:r>
        <w:rPr>
          <w:rFonts w:eastAsiaTheme="minorHAnsi" w:cstheme="minorBidi"/>
          <w:lang w:val="sr-Cyrl-CS"/>
        </w:rPr>
        <w:t xml:space="preserve">Давање одговора Одбора за уставна питања и законодавство у вези са </w:t>
      </w:r>
      <w:r>
        <w:rPr>
          <w:rFonts w:eastAsiaTheme="minorHAnsi" w:cstheme="minorBidi"/>
          <w:lang w:val="sr-Latn-RS"/>
        </w:rPr>
        <w:t>Акцион</w:t>
      </w:r>
      <w:r>
        <w:rPr>
          <w:rFonts w:eastAsiaTheme="minorHAnsi" w:cstheme="minorBidi"/>
          <w:lang w:val="sr-Cyrl-CS"/>
        </w:rPr>
        <w:t xml:space="preserve">им </w:t>
      </w:r>
      <w:r>
        <w:rPr>
          <w:rFonts w:eastAsiaTheme="minorHAnsi" w:cstheme="minorBidi"/>
          <w:lang w:val="sr-Latn-RS"/>
        </w:rPr>
        <w:t>план</w:t>
      </w:r>
      <w:r>
        <w:rPr>
          <w:rFonts w:eastAsiaTheme="minorHAnsi" w:cstheme="minorBidi"/>
          <w:lang w:val="sr-Cyrl-CS"/>
        </w:rPr>
        <w:t xml:space="preserve">ом </w:t>
      </w:r>
      <w:r>
        <w:rPr>
          <w:rFonts w:eastAsiaTheme="minorHAnsi" w:cstheme="minorBidi"/>
          <w:lang w:val="sr-Latn-RS"/>
        </w:rPr>
        <w:t>за спровођење Националне стратегије за борбу против корупције у Републици Србији</w:t>
      </w:r>
      <w:r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Latn-RS"/>
        </w:rPr>
        <w:t>за период од 2013. до 2018. године</w:t>
      </w:r>
      <w:r>
        <w:rPr>
          <w:rFonts w:eastAsiaTheme="minorHAnsi" w:cstheme="minorBidi"/>
          <w:lang w:val="sr-Cyrl-RS"/>
        </w:rPr>
        <w:t>.</w:t>
      </w: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lang w:val="sr-Cyrl-CS"/>
        </w:rPr>
      </w:pPr>
      <w:r>
        <w:rPr>
          <w:lang w:val="ru-RU"/>
        </w:rPr>
        <w:t xml:space="preserve">           </w:t>
      </w:r>
      <w:r>
        <w:rPr>
          <w:u w:val="single"/>
          <w:lang w:val="ru-RU"/>
        </w:rPr>
        <w:t xml:space="preserve"> Прва тачка дневног реда</w:t>
      </w:r>
      <w:r>
        <w:rPr>
          <w:lang w:val="ru-RU"/>
        </w:rPr>
        <w:t>.</w:t>
      </w:r>
      <w:r>
        <w:rPr>
          <w:lang w:val="sr-Cyrl-RS"/>
        </w:rPr>
        <w:t xml:space="preserve"> Разматрање амандмана</w:t>
      </w:r>
      <w:r>
        <w:rPr>
          <w:rFonts w:eastAsiaTheme="minorHAnsi" w:cs="Arial"/>
          <w:bCs/>
          <w:lang w:val="sr-Cyrl-RS"/>
        </w:rPr>
        <w:t xml:space="preserve"> на </w:t>
      </w:r>
      <w:r>
        <w:rPr>
          <w:rFonts w:eastAsiaTheme="minorHAnsi" w:cs="Arial"/>
          <w:bCs/>
          <w:lang w:val="en-US"/>
        </w:rPr>
        <w:t>Предлог закона о изменама и допунама Закона о поморској пловидби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AD11B3" w:rsidRDefault="00AD11B3" w:rsidP="00AD11B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</w:t>
      </w:r>
      <w:r>
        <w:rPr>
          <w:bCs/>
          <w:lang w:val="sr-Cyrl-RS"/>
        </w:rPr>
        <w:t xml:space="preserve"> о изменама и допунама Закона о поморској пловидби 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  <w:r>
        <w:rPr>
          <w:lang w:val="sr-Cyrl-CS"/>
        </w:rPr>
        <w:t xml:space="preserve"> 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20.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23</w:t>
      </w:r>
      <w:r>
        <w:rPr>
          <w:lang w:val="sr-Cyrl-RS"/>
        </w:rPr>
        <w:t>.  са исправком,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26.</w:t>
      </w:r>
      <w:r>
        <w:rPr>
          <w:lang w:val="sr-Latn-RS"/>
        </w:rPr>
        <w:t xml:space="preserve"> </w:t>
      </w:r>
      <w:r>
        <w:rPr>
          <w:lang w:val="sr-Cyrl-RS"/>
        </w:rPr>
        <w:t>са исправком, који је поднела народни посланик Олгица Батић;</w:t>
      </w:r>
    </w:p>
    <w:p w:rsidR="00AD11B3" w:rsidRDefault="00AD11B3" w:rsidP="00AD11B3">
      <w:pPr>
        <w:spacing w:before="120"/>
        <w:jc w:val="both"/>
        <w:rPr>
          <w:lang w:val="sr-Latn-RS"/>
        </w:rPr>
      </w:pPr>
      <w:r>
        <w:rPr>
          <w:lang w:val="sr-Cyrl-RS"/>
        </w:rPr>
        <w:t>- на члан 26. са исправком, који је поднела народни посланик Катарина Ракић.</w:t>
      </w:r>
    </w:p>
    <w:p w:rsidR="00AD11B3" w:rsidRDefault="00AD11B3" w:rsidP="00AD11B3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AD11B3" w:rsidRDefault="00AD11B3" w:rsidP="00AD11B3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000000"/>
          <w:lang w:val="sr-Cyrl-RS"/>
        </w:rPr>
      </w:pPr>
      <w:r>
        <w:rPr>
          <w:lang w:val="ru-RU"/>
        </w:rPr>
        <w:t xml:space="preserve">              </w:t>
      </w:r>
      <w:r>
        <w:rPr>
          <w:u w:val="single"/>
          <w:lang w:val="ru-RU"/>
        </w:rPr>
        <w:t>Друга тачка дневног реда</w:t>
      </w:r>
      <w:r>
        <w:rPr>
          <w:lang w:val="ru-RU"/>
        </w:rPr>
        <w:t>.</w:t>
      </w:r>
      <w:r>
        <w:rPr>
          <w:lang w:val="sr-Cyrl-RS"/>
        </w:rPr>
        <w:t xml:space="preserve"> Разматрање амандмана</w:t>
      </w:r>
      <w:r>
        <w:rPr>
          <w:rFonts w:eastAsiaTheme="minorHAnsi" w:cs="Arial"/>
          <w:bCs/>
          <w:lang w:val="sr-Cyrl-RS"/>
        </w:rPr>
        <w:t xml:space="preserve"> на </w:t>
      </w:r>
      <w:r>
        <w:rPr>
          <w:rFonts w:eastAsiaTheme="minorHAnsi" w:cs="Arial"/>
          <w:bCs/>
          <w:lang w:val="en-US"/>
        </w:rPr>
        <w:t>Предлог</w:t>
      </w:r>
      <w:r>
        <w:rPr>
          <w:rFonts w:eastAsiaTheme="minorHAnsi" w:cs="Arial"/>
          <w:color w:val="000000"/>
          <w:lang w:val="sr-Cyrl-RS"/>
        </w:rPr>
        <w:t xml:space="preserve"> закона о изменама и допунама Закона о пловидби и лукама на унутрашњим водама, </w:t>
      </w:r>
      <w:r>
        <w:rPr>
          <w:rFonts w:eastAsiaTheme="minorHAnsi" w:cs="Arial"/>
          <w:bCs/>
          <w:lang w:val="sr-Cyrl-RS"/>
        </w:rPr>
        <w:t>који је поднела Влада.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color w:val="000000"/>
          <w:lang w:val="sr-Cyrl-RS"/>
        </w:rPr>
        <w:t xml:space="preserve"> </w:t>
      </w:r>
    </w:p>
    <w:p w:rsidR="00AD11B3" w:rsidRDefault="00AD11B3" w:rsidP="00AD11B3">
      <w:pPr>
        <w:pStyle w:val="NoSpacing"/>
        <w:spacing w:before="120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У дискусији о амандманима на Предлог закона учествовао је члан Одбора проф. др Јанко Веселиновић.</w:t>
      </w:r>
    </w:p>
    <w:p w:rsidR="00AD11B3" w:rsidRDefault="00AD11B3" w:rsidP="00AD11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11B3" w:rsidRDefault="00AD11B3" w:rsidP="00AD11B3">
      <w:pPr>
        <w:pStyle w:val="NoSpacing"/>
        <w:jc w:val="both"/>
        <w:rPr>
          <w:rFonts w:eastAsiaTheme="minorHAnsi" w:cs="Arial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Одбор је </w:t>
      </w:r>
      <w:r>
        <w:rPr>
          <w:rFonts w:ascii="Times New Roman" w:hAnsi="Times New Roman"/>
          <w:sz w:val="24"/>
          <w:szCs w:val="24"/>
        </w:rPr>
        <w:t>у складу са чланом 164. Пословника Народне скупштине размотрио</w:t>
      </w:r>
      <w:r>
        <w:rPr>
          <w:rFonts w:ascii="Times New Roman" w:hAnsi="Times New Roman"/>
          <w:bCs/>
          <w:sz w:val="24"/>
          <w:szCs w:val="24"/>
        </w:rPr>
        <w:t xml:space="preserve"> амандмане на </w:t>
      </w:r>
      <w:r>
        <w:rPr>
          <w:rFonts w:ascii="Times New Roman" w:hAnsi="Times New Roman"/>
          <w:color w:val="000000"/>
          <w:sz w:val="24"/>
          <w:szCs w:val="24"/>
        </w:rPr>
        <w:t xml:space="preserve">Предлог закона  о изменама и допунама Закона о пловидби и лукама на унутрашњим водама  </w:t>
      </w:r>
      <w:r>
        <w:rPr>
          <w:rFonts w:ascii="Times New Roman" w:hAnsi="Times New Roman"/>
          <w:sz w:val="24"/>
          <w:szCs w:val="24"/>
        </w:rPr>
        <w:t>и сматра да су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AD11B3" w:rsidRDefault="00AD11B3" w:rsidP="00AD11B3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1. који су заједно подели народни посланици Биљана Хасановић-Кораћ и  Бранка Каравидић;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Милорад Мијатовић, Милена Бићанин, Бранко Ђуровић, Иван Бауер, Владимир Маринковић, Весна Бесаровић, Муамер  Бачевац, Мехо Омеровић, Бранка Бошњак и Љиљана Несторовић;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15.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Latn-RS"/>
        </w:rPr>
      </w:pPr>
      <w:r>
        <w:rPr>
          <w:lang w:val="sr-Cyrl-RS"/>
        </w:rPr>
        <w:t xml:space="preserve">- на </w:t>
      </w:r>
      <w:r>
        <w:rPr>
          <w:lang w:val="sr-Cyrl-CS"/>
        </w:rPr>
        <w:t xml:space="preserve">члан 63. 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65.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71. са исправком,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Милутин Мркоњић, Стефана Миладиновић и Ђорђе Милићевић;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71. са исправком, који је посланик Владимир Орлић;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73.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75.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76.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80.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83.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Милутин Мркоњић и Стефана Миладиновић;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87.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87. који је поднела народни посланик Биљана Хасановић-Кораћ;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87. који је поднео народни посланик Слободан Хомен;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87. који је поднела народни посланик Бранка Каравидић;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CS"/>
        </w:rPr>
        <w:t xml:space="preserve">- на члан 89.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sr-Latn-RS"/>
        </w:rPr>
      </w:pPr>
      <w:r>
        <w:rPr>
          <w:lang w:val="sr-Cyrl-RS"/>
        </w:rPr>
        <w:t>- на члан 90.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90. који је поднела народни посланик Олгица Батић;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91. који је поднела народни посланик Катарина Ракић;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91. који јеподнео народни посланик Милутин Мркоњић;</w:t>
      </w:r>
    </w:p>
    <w:p w:rsidR="00AD11B3" w:rsidRDefault="00AD11B3" w:rsidP="00AD11B3">
      <w:pPr>
        <w:jc w:val="both"/>
        <w:rPr>
          <w:lang w:val="sr-Cyrl-RS"/>
        </w:rPr>
      </w:pPr>
      <w:r>
        <w:rPr>
          <w:lang w:val="sr-Cyrl-RS"/>
        </w:rPr>
        <w:t>- на члан 93. који је поднела народни посланик Катарина Ракић;</w:t>
      </w:r>
    </w:p>
    <w:p w:rsidR="00AD11B3" w:rsidRDefault="00AD11B3" w:rsidP="00AD11B3">
      <w:pPr>
        <w:spacing w:before="120"/>
        <w:jc w:val="both"/>
        <w:rPr>
          <w:lang w:val="sr-Latn-RS"/>
        </w:rPr>
      </w:pPr>
      <w:r>
        <w:rPr>
          <w:lang w:val="sr-Cyrl-RS"/>
        </w:rPr>
        <w:t>- на члан 114. који је поднела народни посланик Катарина Ракић</w:t>
      </w:r>
      <w:r>
        <w:rPr>
          <w:lang w:val="sr-Latn-RS"/>
        </w:rPr>
        <w:t>.</w:t>
      </w:r>
    </w:p>
    <w:p w:rsidR="00AD11B3" w:rsidRDefault="00AD11B3" w:rsidP="00AD11B3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AD11B3" w:rsidRDefault="00AD11B3" w:rsidP="00AD11B3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 </w:t>
      </w:r>
      <w:r>
        <w:rPr>
          <w:lang w:val="sr-Cyrl-RS"/>
        </w:rPr>
        <w:t>Одбор је на основу члана 163. став 2. Пословника Народне Скупштине, одбацио као непотпуне следеће амандмане:</w:t>
      </w:r>
    </w:p>
    <w:p w:rsidR="00AD11B3" w:rsidRDefault="00AD11B3" w:rsidP="00AD11B3">
      <w:pPr>
        <w:jc w:val="both"/>
        <w:rPr>
          <w:lang w:val="en-US"/>
        </w:rPr>
      </w:pPr>
      <w:r>
        <w:rPr>
          <w:lang w:val="sr-Cyrl-CS"/>
        </w:rPr>
        <w:t xml:space="preserve">- којим се после члана 63. додаје нови члан 63а.  са исправком,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Александар Сенић,  Горан Богдановић и Благоје Брадић;</w:t>
      </w:r>
    </w:p>
    <w:p w:rsidR="00AD11B3" w:rsidRDefault="00AD11B3" w:rsidP="00AD11B3">
      <w:pPr>
        <w:jc w:val="both"/>
        <w:rPr>
          <w:lang w:val="en-US"/>
        </w:rPr>
      </w:pPr>
    </w:p>
    <w:p w:rsidR="00AD11B3" w:rsidRDefault="00AD11B3" w:rsidP="00AD11B3">
      <w:pPr>
        <w:jc w:val="both"/>
        <w:rPr>
          <w:lang w:val="en-US"/>
        </w:rPr>
      </w:pPr>
      <w:r>
        <w:rPr>
          <w:lang w:val="sr-Cyrl-RS"/>
        </w:rPr>
        <w:t xml:space="preserve">- којим се после члана 93. додаје нови члан 93а, </w:t>
      </w:r>
      <w:r>
        <w:rPr>
          <w:lang w:val="sr-Cyrl-CS"/>
        </w:rPr>
        <w:t>који су заједно подели народни посланици Биљана Хасановић-Кораћ и  Бранка Каравидић.</w:t>
      </w:r>
    </w:p>
    <w:p w:rsidR="00AD11B3" w:rsidRDefault="00AD11B3" w:rsidP="00AD11B3">
      <w:pPr>
        <w:jc w:val="both"/>
        <w:rPr>
          <w:lang w:val="en-US"/>
        </w:rPr>
      </w:pPr>
    </w:p>
    <w:p w:rsidR="00AD11B3" w:rsidRDefault="00AD11B3" w:rsidP="00AD11B3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(од 10 присутних чланова Одбора, 9 је гласало за, један против).</w:t>
      </w:r>
    </w:p>
    <w:p w:rsidR="00AD11B3" w:rsidRDefault="00AD11B3" w:rsidP="00AD11B3">
      <w:pPr>
        <w:ind w:firstLine="720"/>
        <w:jc w:val="both"/>
        <w:rPr>
          <w:lang w:val="en-US"/>
        </w:rPr>
      </w:pPr>
    </w:p>
    <w:p w:rsidR="00AD11B3" w:rsidRDefault="00AD11B3" w:rsidP="00AD11B3">
      <w:pPr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D11B3" w:rsidRDefault="00AD11B3" w:rsidP="00AD11B3">
      <w:pPr>
        <w:jc w:val="both"/>
        <w:rPr>
          <w:rFonts w:eastAsia="Calibri"/>
          <w:lang w:val="sr-Cyrl-RS"/>
        </w:rPr>
      </w:pPr>
    </w:p>
    <w:p w:rsidR="00AD11B3" w:rsidRDefault="00AD11B3" w:rsidP="00AD11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         </w:t>
      </w:r>
      <w:r>
        <w:rPr>
          <w:rFonts w:eastAsia="Calibri"/>
          <w:u w:val="single"/>
          <w:lang w:val="sr-Cyrl-RS"/>
        </w:rPr>
        <w:t>Трећа тачка дневног реда.</w:t>
      </w:r>
      <w:r>
        <w:rPr>
          <w:lang w:val="sr-Cyrl-RS"/>
        </w:rPr>
        <w:t xml:space="preserve"> Разматрање амандмана </w:t>
      </w:r>
      <w:r>
        <w:rPr>
          <w:rFonts w:eastAsiaTheme="minorHAnsi" w:cs="Arial"/>
          <w:bCs/>
          <w:lang w:val="sr-Cyrl-RS"/>
        </w:rPr>
        <w:t xml:space="preserve">на </w:t>
      </w:r>
      <w:r>
        <w:rPr>
          <w:rFonts w:eastAsiaTheme="minorHAnsi" w:cs="Arial"/>
          <w:bCs/>
          <w:lang w:val="en-US"/>
        </w:rPr>
        <w:t>Предлог закона о измени и допуни Закона о државној припадности и упису пловила</w:t>
      </w:r>
      <w:r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bCs/>
          <w:lang w:val="sr-Cyrl-RS"/>
        </w:rPr>
        <w:t>који је поднела Влада.</w:t>
      </w:r>
    </w:p>
    <w:p w:rsidR="00AD11B3" w:rsidRDefault="00AD11B3" w:rsidP="00AD11B3">
      <w:pPr>
        <w:spacing w:before="1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су на члан 1. </w:t>
      </w:r>
      <w:r>
        <w:rPr>
          <w:bCs/>
          <w:lang w:val="sr-Cyrl-CS"/>
        </w:rPr>
        <w:t xml:space="preserve">Предлога закона </w:t>
      </w:r>
      <w:r>
        <w:rPr>
          <w:bCs/>
          <w:lang w:val="sr-Cyrl-RS"/>
        </w:rPr>
        <w:t xml:space="preserve">о измени и допуни Закона о државој припадности и упису пловила, </w:t>
      </w:r>
      <w:r>
        <w:rPr>
          <w:lang w:val="sr-Cyrl-RS"/>
        </w:rPr>
        <w:t xml:space="preserve">  заједно поднели народни посланици Зоран Живковић и Владимир Павићевић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и сматра да је амандман у складу са Уставом и правним системом Републике Србије. </w:t>
      </w:r>
      <w:r>
        <w:rPr>
          <w:lang w:val="sr-Cyrl-CS"/>
        </w:rPr>
        <w:t xml:space="preserve"> </w:t>
      </w:r>
    </w:p>
    <w:p w:rsidR="00AD11B3" w:rsidRDefault="00AD11B3" w:rsidP="00AD11B3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AD11B3" w:rsidRDefault="00AD11B3" w:rsidP="00AD11B3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 xml:space="preserve">         </w:t>
      </w:r>
      <w:r>
        <w:rPr>
          <w:lang w:val="ru-RU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D11B3" w:rsidRDefault="00AD11B3" w:rsidP="00AD11B3">
      <w:pPr>
        <w:spacing w:before="120"/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="Calibri"/>
          <w:u w:val="single"/>
          <w:lang w:val="sr-Cyrl-RS"/>
        </w:rPr>
        <w:t>Четврта тачка дневног реда.</w:t>
      </w:r>
      <w:r>
        <w:rPr>
          <w:lang w:val="sr-Cyrl-RS"/>
        </w:rPr>
        <w:t xml:space="preserve"> </w:t>
      </w:r>
      <w:r>
        <w:rPr>
          <w:rFonts w:eastAsiaTheme="minorHAnsi" w:cstheme="minorBidi"/>
          <w:lang w:val="sr-Cyrl-CS"/>
        </w:rPr>
        <w:t xml:space="preserve">Давање одговора Одбора за уставна питања и законодавство у вези са </w:t>
      </w:r>
      <w:r>
        <w:rPr>
          <w:rFonts w:eastAsiaTheme="minorHAnsi" w:cstheme="minorBidi"/>
          <w:lang w:val="sr-Latn-RS"/>
        </w:rPr>
        <w:t>Акцион</w:t>
      </w:r>
      <w:r>
        <w:rPr>
          <w:rFonts w:eastAsiaTheme="minorHAnsi" w:cstheme="minorBidi"/>
          <w:lang w:val="sr-Cyrl-CS"/>
        </w:rPr>
        <w:t xml:space="preserve">им </w:t>
      </w:r>
      <w:r>
        <w:rPr>
          <w:rFonts w:eastAsiaTheme="minorHAnsi" w:cstheme="minorBidi"/>
          <w:lang w:val="sr-Latn-RS"/>
        </w:rPr>
        <w:t>план</w:t>
      </w:r>
      <w:r>
        <w:rPr>
          <w:rFonts w:eastAsiaTheme="minorHAnsi" w:cstheme="minorBidi"/>
          <w:lang w:val="sr-Cyrl-CS"/>
        </w:rPr>
        <w:t xml:space="preserve">ом </w:t>
      </w:r>
      <w:r>
        <w:rPr>
          <w:rFonts w:eastAsiaTheme="minorHAnsi" w:cstheme="minorBidi"/>
          <w:lang w:val="sr-Latn-RS"/>
        </w:rPr>
        <w:t>за спровођење Националне стратегије за борбу против корупције у Републици Србији</w:t>
      </w:r>
      <w:r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Latn-RS"/>
        </w:rPr>
        <w:t>за период од 2013. до 2018. године</w:t>
      </w:r>
      <w:r>
        <w:rPr>
          <w:rFonts w:eastAsiaTheme="minorHAnsi" w:cstheme="minorBidi"/>
          <w:lang w:val="sr-Cyrl-RS"/>
        </w:rPr>
        <w:t>.</w:t>
      </w:r>
    </w:p>
    <w:p w:rsidR="00AD11B3" w:rsidRDefault="00AD11B3" w:rsidP="00AD11B3">
      <w:pPr>
        <w:ind w:firstLine="720"/>
        <w:jc w:val="both"/>
        <w:rPr>
          <w:rFonts w:eastAsiaTheme="minorHAnsi" w:cstheme="minorBidi"/>
          <w:lang w:val="sr-Cyrl-RS"/>
        </w:rPr>
      </w:pPr>
    </w:p>
    <w:p w:rsidR="00AD11B3" w:rsidRDefault="00AD11B3" w:rsidP="00AD11B3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(од 10 присутних чланова Одбора, 10 је гласало за).</w:t>
      </w:r>
    </w:p>
    <w:p w:rsidR="00AD11B3" w:rsidRDefault="00AD11B3" w:rsidP="00AD11B3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D11B3" w:rsidRDefault="00AD11B3" w:rsidP="00AD11B3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>Седница је завршена у 12,20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D11B3" w:rsidRDefault="00AD11B3" w:rsidP="00AD11B3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AD11B3" w:rsidRDefault="00AD11B3" w:rsidP="00AD11B3">
      <w:pPr>
        <w:spacing w:before="120"/>
        <w:ind w:firstLine="851"/>
        <w:jc w:val="both"/>
        <w:rPr>
          <w:rFonts w:eastAsia="Calibri"/>
          <w:lang w:val="sr-Cyrl-RS"/>
        </w:rPr>
      </w:pPr>
    </w:p>
    <w:p w:rsidR="00AD11B3" w:rsidRDefault="00AD11B3" w:rsidP="00AD11B3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AD11B3" w:rsidRDefault="00AD11B3" w:rsidP="00AD11B3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B65CDC" w:rsidRPr="007F77D6" w:rsidRDefault="00AD11B3" w:rsidP="007F77D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  <w:bookmarkStart w:id="0" w:name="_GoBack"/>
      <w:bookmarkEnd w:id="0"/>
    </w:p>
    <w:sectPr w:rsidR="00B65CDC" w:rsidRPr="007F77D6" w:rsidSect="00A90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EF" w:rsidRDefault="002E26EF" w:rsidP="00A90CAE">
      <w:r>
        <w:separator/>
      </w:r>
    </w:p>
  </w:endnote>
  <w:endnote w:type="continuationSeparator" w:id="0">
    <w:p w:rsidR="002E26EF" w:rsidRDefault="002E26EF" w:rsidP="00A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EF" w:rsidRDefault="002E26EF" w:rsidP="00A90CAE">
      <w:r>
        <w:separator/>
      </w:r>
    </w:p>
  </w:footnote>
  <w:footnote w:type="continuationSeparator" w:id="0">
    <w:p w:rsidR="002E26EF" w:rsidRDefault="002E26EF" w:rsidP="00A9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79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CAE" w:rsidRDefault="00A90C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7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0CAE" w:rsidRDefault="00A90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8"/>
    <w:rsid w:val="00006B9B"/>
    <w:rsid w:val="000B60E7"/>
    <w:rsid w:val="000F3662"/>
    <w:rsid w:val="00143DE5"/>
    <w:rsid w:val="00160FA7"/>
    <w:rsid w:val="001A7F94"/>
    <w:rsid w:val="001C6C72"/>
    <w:rsid w:val="002E26EF"/>
    <w:rsid w:val="002F1835"/>
    <w:rsid w:val="003631DB"/>
    <w:rsid w:val="00374938"/>
    <w:rsid w:val="003D3997"/>
    <w:rsid w:val="003F3F75"/>
    <w:rsid w:val="003F7A6A"/>
    <w:rsid w:val="0041781C"/>
    <w:rsid w:val="00425C3B"/>
    <w:rsid w:val="00443A21"/>
    <w:rsid w:val="004F2B78"/>
    <w:rsid w:val="004F7B77"/>
    <w:rsid w:val="005672B2"/>
    <w:rsid w:val="005D4B5C"/>
    <w:rsid w:val="00604027"/>
    <w:rsid w:val="006402D7"/>
    <w:rsid w:val="00641DB8"/>
    <w:rsid w:val="00681850"/>
    <w:rsid w:val="00682C07"/>
    <w:rsid w:val="006B2321"/>
    <w:rsid w:val="006C0649"/>
    <w:rsid w:val="0074771F"/>
    <w:rsid w:val="007953A2"/>
    <w:rsid w:val="007F77D6"/>
    <w:rsid w:val="0080236C"/>
    <w:rsid w:val="008538C8"/>
    <w:rsid w:val="00897F09"/>
    <w:rsid w:val="008C2FF2"/>
    <w:rsid w:val="008D01A4"/>
    <w:rsid w:val="00901618"/>
    <w:rsid w:val="00967CD6"/>
    <w:rsid w:val="0099057A"/>
    <w:rsid w:val="009A7E47"/>
    <w:rsid w:val="009B3753"/>
    <w:rsid w:val="00A23FE2"/>
    <w:rsid w:val="00A3542D"/>
    <w:rsid w:val="00A676A1"/>
    <w:rsid w:val="00A71BBA"/>
    <w:rsid w:val="00A849AD"/>
    <w:rsid w:val="00A90CAE"/>
    <w:rsid w:val="00AA0FDE"/>
    <w:rsid w:val="00AB41EE"/>
    <w:rsid w:val="00AD11B3"/>
    <w:rsid w:val="00AE7B42"/>
    <w:rsid w:val="00B30960"/>
    <w:rsid w:val="00B341B6"/>
    <w:rsid w:val="00B65CDC"/>
    <w:rsid w:val="00B82886"/>
    <w:rsid w:val="00BE088F"/>
    <w:rsid w:val="00C22AE1"/>
    <w:rsid w:val="00C25DBD"/>
    <w:rsid w:val="00C9683B"/>
    <w:rsid w:val="00CC0F09"/>
    <w:rsid w:val="00D12665"/>
    <w:rsid w:val="00D37B20"/>
    <w:rsid w:val="00D565EC"/>
    <w:rsid w:val="00D829ED"/>
    <w:rsid w:val="00D87C7B"/>
    <w:rsid w:val="00DD672A"/>
    <w:rsid w:val="00DE3BD8"/>
    <w:rsid w:val="00ED6B30"/>
    <w:rsid w:val="00F1077D"/>
    <w:rsid w:val="00F55BE3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2015-02-19T09:45:00Z</dcterms:created>
  <dcterms:modified xsi:type="dcterms:W3CDTF">2015-03-16T10:56:00Z</dcterms:modified>
</cp:coreProperties>
</file>